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3BA6" w14:textId="1B16D3DC" w:rsidR="00FD3AD2" w:rsidRPr="00FD3AD2" w:rsidRDefault="00FD3AD2" w:rsidP="00FD3AD2">
      <w:pPr>
        <w:pStyle w:val="Titre1"/>
        <w:jc w:val="center"/>
        <w:rPr>
          <w:sz w:val="48"/>
          <w:szCs w:val="48"/>
          <w:lang w:val="en-GB"/>
        </w:rPr>
      </w:pPr>
      <w:proofErr w:type="spellStart"/>
      <w:r w:rsidRPr="00FD3AD2">
        <w:rPr>
          <w:sz w:val="48"/>
          <w:szCs w:val="48"/>
          <w:lang w:val="en-GB"/>
        </w:rPr>
        <w:t>Mesure</w:t>
      </w:r>
      <w:proofErr w:type="spellEnd"/>
      <w:r w:rsidRPr="00FD3AD2">
        <w:rPr>
          <w:sz w:val="48"/>
          <w:szCs w:val="48"/>
          <w:lang w:val="en-GB"/>
        </w:rPr>
        <w:t xml:space="preserve"> de </w:t>
      </w:r>
      <w:proofErr w:type="spellStart"/>
      <w:r w:rsidRPr="00FD3AD2">
        <w:rPr>
          <w:sz w:val="48"/>
          <w:szCs w:val="48"/>
          <w:lang w:val="en-GB"/>
        </w:rPr>
        <w:t>Maturité</w:t>
      </w:r>
      <w:proofErr w:type="spellEnd"/>
      <w:r w:rsidRPr="00FD3AD2">
        <w:rPr>
          <w:sz w:val="48"/>
          <w:szCs w:val="48"/>
          <w:lang w:val="en-GB"/>
        </w:rPr>
        <w:t xml:space="preserve"> des innovation </w:t>
      </w:r>
      <w:proofErr w:type="spellStart"/>
      <w:r w:rsidRPr="00FD3AD2">
        <w:rPr>
          <w:sz w:val="48"/>
          <w:szCs w:val="48"/>
          <w:lang w:val="en-GB"/>
        </w:rPr>
        <w:t>en</w:t>
      </w:r>
      <w:proofErr w:type="spellEnd"/>
      <w:r w:rsidRPr="00FD3AD2">
        <w:rPr>
          <w:sz w:val="48"/>
          <w:szCs w:val="48"/>
          <w:lang w:val="en-GB"/>
        </w:rPr>
        <w:t xml:space="preserve"> SHS</w:t>
      </w:r>
    </w:p>
    <w:p w14:paraId="2263066D" w14:textId="3E937A65" w:rsidR="008F5CA3" w:rsidRPr="008F5CA3" w:rsidRDefault="00C72932" w:rsidP="008F5CA3">
      <w:pPr>
        <w:pStyle w:val="Titre1"/>
        <w:rPr>
          <w:lang w:val="en-GB"/>
        </w:rPr>
      </w:pPr>
      <w:r>
        <w:rPr>
          <w:lang w:val="en-GB"/>
        </w:rPr>
        <w:t xml:space="preserve">SRL = </w:t>
      </w:r>
      <w:proofErr w:type="spellStart"/>
      <w:r>
        <w:rPr>
          <w:lang w:val="en-GB"/>
        </w:rPr>
        <w:t>é</w:t>
      </w:r>
      <w:r w:rsidR="008F5CA3" w:rsidRPr="008F5CA3">
        <w:rPr>
          <w:lang w:val="en-GB"/>
        </w:rPr>
        <w:t>quivalent</w:t>
      </w:r>
      <w:proofErr w:type="spellEnd"/>
      <w:r w:rsidR="008F5CA3" w:rsidRPr="008F5CA3">
        <w:rPr>
          <w:lang w:val="en-GB"/>
        </w:rPr>
        <w:t xml:space="preserve"> de TRL pour les sciences </w:t>
      </w:r>
      <w:proofErr w:type="spellStart"/>
      <w:r w:rsidR="008F5CA3" w:rsidRPr="008F5CA3">
        <w:rPr>
          <w:lang w:val="en-GB"/>
        </w:rPr>
        <w:t>sociales</w:t>
      </w:r>
      <w:proofErr w:type="spellEnd"/>
    </w:p>
    <w:p w14:paraId="47F0C112" w14:textId="77777777" w:rsidR="00642F4B" w:rsidRDefault="008F5CA3" w:rsidP="008F5CA3">
      <w:pPr>
        <w:rPr>
          <w:lang w:val="en-GB"/>
        </w:rPr>
      </w:pPr>
      <w:r w:rsidRPr="008F5CA3">
        <w:rPr>
          <w:lang w:val="en-GB"/>
        </w:rPr>
        <w:t xml:space="preserve">Oui, il </w:t>
      </w:r>
      <w:proofErr w:type="spellStart"/>
      <w:r w:rsidRPr="008F5CA3">
        <w:rPr>
          <w:lang w:val="en-GB"/>
        </w:rPr>
        <w:t>existe</w:t>
      </w:r>
      <w:proofErr w:type="spellEnd"/>
      <w:r w:rsidRPr="008F5CA3">
        <w:rPr>
          <w:lang w:val="en-GB"/>
        </w:rPr>
        <w:t xml:space="preserve"> des </w:t>
      </w:r>
      <w:proofErr w:type="spellStart"/>
      <w:r w:rsidRPr="008F5CA3">
        <w:rPr>
          <w:lang w:val="en-GB"/>
        </w:rPr>
        <w:t>équivalents</w:t>
      </w:r>
      <w:proofErr w:type="spellEnd"/>
      <w:r w:rsidRPr="008F5CA3">
        <w:rPr>
          <w:lang w:val="en-GB"/>
        </w:rPr>
        <w:t xml:space="preserve"> au TRL pour </w:t>
      </w:r>
      <w:proofErr w:type="spellStart"/>
      <w:r w:rsidRPr="008F5CA3">
        <w:rPr>
          <w:lang w:val="en-GB"/>
        </w:rPr>
        <w:t>mesurer</w:t>
      </w:r>
      <w:proofErr w:type="spellEnd"/>
      <w:r w:rsidRPr="008F5CA3">
        <w:rPr>
          <w:lang w:val="en-GB"/>
        </w:rPr>
        <w:t xml:space="preserve"> la </w:t>
      </w:r>
      <w:proofErr w:type="spellStart"/>
      <w:r w:rsidRPr="008F5CA3">
        <w:rPr>
          <w:lang w:val="en-GB"/>
        </w:rPr>
        <w:t>maturité</w:t>
      </w:r>
      <w:proofErr w:type="spellEnd"/>
      <w:r w:rsidRPr="008F5CA3">
        <w:rPr>
          <w:lang w:val="en-GB"/>
        </w:rPr>
        <w:t xml:space="preserve"> des innovations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sciences </w:t>
      </w:r>
      <w:proofErr w:type="spellStart"/>
      <w:r w:rsidRPr="008F5CA3">
        <w:rPr>
          <w:lang w:val="en-GB"/>
        </w:rPr>
        <w:t>sociales</w:t>
      </w:r>
      <w:proofErr w:type="spellEnd"/>
      <w:r w:rsidR="00642F4B">
        <w:rPr>
          <w:lang w:val="en-GB"/>
        </w:rPr>
        <w:t>!</w:t>
      </w:r>
    </w:p>
    <w:p w14:paraId="4BFA4E87" w14:textId="5B117635" w:rsidR="008F5CA3" w:rsidRPr="008F5CA3" w:rsidRDefault="008F5CA3" w:rsidP="008F5CA3">
      <w:pPr>
        <w:rPr>
          <w:lang w:val="en-GB"/>
        </w:rPr>
      </w:pPr>
      <w:proofErr w:type="spellStart"/>
      <w:r w:rsidRPr="008F5CA3">
        <w:rPr>
          <w:lang w:val="en-GB"/>
        </w:rPr>
        <w:t>Contrairement</w:t>
      </w:r>
      <w:proofErr w:type="spellEnd"/>
      <w:r w:rsidRPr="008F5CA3">
        <w:rPr>
          <w:lang w:val="en-GB"/>
        </w:rPr>
        <w:t xml:space="preserve"> aux technologies physiques, </w:t>
      </w:r>
      <w:proofErr w:type="spellStart"/>
      <w:r w:rsidRPr="008F5CA3">
        <w:rPr>
          <w:lang w:val="en-GB"/>
        </w:rPr>
        <w:t>ces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échelles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sont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adaptées</w:t>
      </w:r>
      <w:proofErr w:type="spellEnd"/>
      <w:r w:rsidRPr="008F5CA3">
        <w:rPr>
          <w:lang w:val="en-GB"/>
        </w:rPr>
        <w:t xml:space="preserve"> pour </w:t>
      </w:r>
      <w:proofErr w:type="spellStart"/>
      <w:r w:rsidRPr="008F5CA3">
        <w:rPr>
          <w:lang w:val="en-GB"/>
        </w:rPr>
        <w:t>évaluer</w:t>
      </w:r>
      <w:proofErr w:type="spellEnd"/>
      <w:r w:rsidRPr="008F5CA3">
        <w:rPr>
          <w:lang w:val="en-GB"/>
        </w:rPr>
        <w:t xml:space="preserve"> des interventions, </w:t>
      </w:r>
      <w:proofErr w:type="spellStart"/>
      <w:r w:rsidRPr="008F5CA3">
        <w:rPr>
          <w:lang w:val="en-GB"/>
        </w:rPr>
        <w:t>méthodologies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ou</w:t>
      </w:r>
      <w:proofErr w:type="spellEnd"/>
      <w:r w:rsidRPr="008F5CA3">
        <w:rPr>
          <w:lang w:val="en-GB"/>
        </w:rPr>
        <w:t xml:space="preserve"> innovations </w:t>
      </w:r>
      <w:proofErr w:type="spellStart"/>
      <w:r w:rsidRPr="008F5CA3">
        <w:rPr>
          <w:lang w:val="en-GB"/>
        </w:rPr>
        <w:t>sociales</w:t>
      </w:r>
      <w:proofErr w:type="spellEnd"/>
      <w:r w:rsidRPr="008F5CA3">
        <w:rPr>
          <w:lang w:val="en-GB"/>
        </w:rPr>
        <w:t>.</w:t>
      </w:r>
    </w:p>
    <w:p w14:paraId="5CA35D18" w14:textId="418CF847" w:rsidR="008F5CA3" w:rsidRPr="008F5CA3" w:rsidRDefault="008F5CA3" w:rsidP="008F5CA3">
      <w:pPr>
        <w:rPr>
          <w:b/>
          <w:bCs/>
          <w:lang w:val="en-GB"/>
        </w:rPr>
      </w:pPr>
      <w:proofErr w:type="spellStart"/>
      <w:r w:rsidRPr="008F5CA3">
        <w:rPr>
          <w:b/>
          <w:bCs/>
          <w:lang w:val="en-GB"/>
        </w:rPr>
        <w:t>Principaux</w:t>
      </w:r>
      <w:proofErr w:type="spellEnd"/>
      <w:r w:rsidRPr="008F5CA3">
        <w:rPr>
          <w:b/>
          <w:bCs/>
          <w:lang w:val="en-GB"/>
        </w:rPr>
        <w:t xml:space="preserve"> cadres </w:t>
      </w:r>
      <w:proofErr w:type="spellStart"/>
      <w:r w:rsidRPr="008F5CA3">
        <w:rPr>
          <w:b/>
          <w:bCs/>
          <w:lang w:val="en-GB"/>
        </w:rPr>
        <w:t>d'évaluation</w:t>
      </w:r>
      <w:proofErr w:type="spellEnd"/>
      <w:r w:rsidRPr="008F5CA3">
        <w:rPr>
          <w:b/>
          <w:bCs/>
          <w:lang w:val="en-GB"/>
        </w:rPr>
        <w:t xml:space="preserve"> pour les sciences </w:t>
      </w:r>
      <w:proofErr w:type="spellStart"/>
      <w:r w:rsidRPr="008F5CA3">
        <w:rPr>
          <w:b/>
          <w:bCs/>
          <w:lang w:val="en-GB"/>
        </w:rPr>
        <w:t>sociales</w:t>
      </w:r>
      <w:proofErr w:type="spellEnd"/>
      <w:r w:rsidR="005E503C">
        <w:rPr>
          <w:b/>
          <w:bCs/>
          <w:lang w:val="en-GB"/>
        </w:rPr>
        <w:t xml:space="preserve"> à adapter à </w:t>
      </w:r>
      <w:proofErr w:type="spellStart"/>
      <w:r w:rsidR="005E503C">
        <w:rPr>
          <w:b/>
          <w:bCs/>
          <w:lang w:val="en-GB"/>
        </w:rPr>
        <w:t>chaque</w:t>
      </w:r>
      <w:proofErr w:type="spellEnd"/>
      <w:r w:rsidR="005E503C">
        <w:rPr>
          <w:b/>
          <w:bCs/>
          <w:lang w:val="en-GB"/>
        </w:rPr>
        <w:t xml:space="preserve"> discipline SHS</w:t>
      </w:r>
    </w:p>
    <w:p w14:paraId="02374993" w14:textId="77777777" w:rsidR="008F5CA3" w:rsidRPr="008F5CA3" w:rsidRDefault="008F5CA3" w:rsidP="008F5CA3">
      <w:pPr>
        <w:rPr>
          <w:b/>
          <w:bCs/>
          <w:lang w:val="en-GB"/>
        </w:rPr>
      </w:pPr>
      <w:r w:rsidRPr="008F5CA3">
        <w:rPr>
          <w:b/>
          <w:bCs/>
          <w:lang w:val="en-GB"/>
        </w:rPr>
        <w:t xml:space="preserve">1. </w:t>
      </w:r>
      <w:proofErr w:type="spellStart"/>
      <w:r w:rsidRPr="008F5CA3">
        <w:rPr>
          <w:b/>
          <w:bCs/>
          <w:lang w:val="en-GB"/>
        </w:rPr>
        <w:t>Échelle</w:t>
      </w:r>
      <w:proofErr w:type="spellEnd"/>
      <w:r w:rsidRPr="008F5CA3">
        <w:rPr>
          <w:b/>
          <w:bCs/>
          <w:lang w:val="en-GB"/>
        </w:rPr>
        <w:t xml:space="preserve"> SRL (Social Readiness Level)</w:t>
      </w:r>
    </w:p>
    <w:p w14:paraId="1E0E3671" w14:textId="77777777" w:rsidR="008F5CA3" w:rsidRPr="008F5CA3" w:rsidRDefault="008F5CA3" w:rsidP="008F5CA3">
      <w:pPr>
        <w:rPr>
          <w:lang w:val="en-GB"/>
        </w:rPr>
      </w:pPr>
      <w:r w:rsidRPr="008F5CA3">
        <w:rPr>
          <w:lang w:val="en-GB"/>
        </w:rPr>
        <w:t xml:space="preserve">Cette adaptation </w:t>
      </w:r>
      <w:proofErr w:type="spellStart"/>
      <w:r w:rsidRPr="008F5CA3">
        <w:rPr>
          <w:lang w:val="en-GB"/>
        </w:rPr>
        <w:t>directe</w:t>
      </w:r>
      <w:proofErr w:type="spellEnd"/>
      <w:r w:rsidRPr="008F5CA3">
        <w:rPr>
          <w:lang w:val="en-GB"/>
        </w:rPr>
        <w:t xml:space="preserve"> du TRL </w:t>
      </w:r>
      <w:proofErr w:type="spellStart"/>
      <w:r w:rsidRPr="008F5CA3">
        <w:rPr>
          <w:lang w:val="en-GB"/>
        </w:rPr>
        <w:t>comprend</w:t>
      </w:r>
      <w:proofErr w:type="spellEnd"/>
      <w:r w:rsidRPr="008F5CA3">
        <w:rPr>
          <w:lang w:val="en-GB"/>
        </w:rPr>
        <w:t xml:space="preserve"> 9 </w:t>
      </w:r>
      <w:proofErr w:type="spellStart"/>
      <w:r w:rsidRPr="008F5CA3">
        <w:rPr>
          <w:lang w:val="en-GB"/>
        </w:rPr>
        <w:t>niveaux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évaluant</w:t>
      </w:r>
      <w:proofErr w:type="spellEnd"/>
      <w:r w:rsidRPr="008F5CA3">
        <w:rPr>
          <w:lang w:val="en-GB"/>
        </w:rPr>
        <w:t xml:space="preserve"> la </w:t>
      </w:r>
      <w:proofErr w:type="spellStart"/>
      <w:r w:rsidRPr="008F5CA3">
        <w:rPr>
          <w:lang w:val="en-GB"/>
        </w:rPr>
        <w:t>maturité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d'une</w:t>
      </w:r>
      <w:proofErr w:type="spellEnd"/>
      <w:r w:rsidRPr="008F5CA3">
        <w:rPr>
          <w:lang w:val="en-GB"/>
        </w:rPr>
        <w:t xml:space="preserve"> innovation </w:t>
      </w:r>
      <w:proofErr w:type="spellStart"/>
      <w:r w:rsidRPr="008F5CA3">
        <w:rPr>
          <w:lang w:val="en-GB"/>
        </w:rPr>
        <w:t>sociale</w:t>
      </w:r>
      <w:proofErr w:type="spellEnd"/>
      <w:r w:rsidRPr="008F5CA3">
        <w:rPr>
          <w:lang w:val="en-GB"/>
        </w:rPr>
        <w:t>:</w:t>
      </w:r>
    </w:p>
    <w:p w14:paraId="224B3CB6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1: Identification du </w:t>
      </w:r>
      <w:proofErr w:type="spellStart"/>
      <w:r w:rsidRPr="008F5CA3">
        <w:rPr>
          <w:lang w:val="en-GB"/>
        </w:rPr>
        <w:t>problème</w:t>
      </w:r>
      <w:proofErr w:type="spellEnd"/>
      <w:r w:rsidRPr="008F5CA3">
        <w:rPr>
          <w:lang w:val="en-GB"/>
        </w:rPr>
        <w:t xml:space="preserve"> social et exploration </w:t>
      </w:r>
      <w:proofErr w:type="spellStart"/>
      <w:r w:rsidRPr="008F5CA3">
        <w:rPr>
          <w:lang w:val="en-GB"/>
        </w:rPr>
        <w:t>conceptuelle</w:t>
      </w:r>
      <w:proofErr w:type="spellEnd"/>
    </w:p>
    <w:p w14:paraId="3B64CA50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2: Formulation de solutions </w:t>
      </w:r>
      <w:proofErr w:type="spellStart"/>
      <w:r w:rsidRPr="008F5CA3">
        <w:rPr>
          <w:lang w:val="en-GB"/>
        </w:rPr>
        <w:t>potentielles</w:t>
      </w:r>
      <w:proofErr w:type="spellEnd"/>
    </w:p>
    <w:p w14:paraId="24B241BF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3: </w:t>
      </w:r>
      <w:proofErr w:type="spellStart"/>
      <w:r w:rsidRPr="008F5CA3">
        <w:rPr>
          <w:lang w:val="en-GB"/>
        </w:rPr>
        <w:t>Preuves</w:t>
      </w:r>
      <w:proofErr w:type="spellEnd"/>
      <w:r w:rsidRPr="008F5CA3">
        <w:rPr>
          <w:lang w:val="en-GB"/>
        </w:rPr>
        <w:t xml:space="preserve"> de concept et </w:t>
      </w:r>
      <w:proofErr w:type="gramStart"/>
      <w:r w:rsidRPr="008F5CA3">
        <w:rPr>
          <w:lang w:val="en-GB"/>
        </w:rPr>
        <w:t>premiers</w:t>
      </w:r>
      <w:proofErr w:type="gramEnd"/>
      <w:r w:rsidRPr="008F5CA3">
        <w:rPr>
          <w:lang w:val="en-GB"/>
        </w:rPr>
        <w:t xml:space="preserve"> tests</w:t>
      </w:r>
    </w:p>
    <w:p w14:paraId="6590F854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4: Validation de </w:t>
      </w:r>
      <w:proofErr w:type="spellStart"/>
      <w:r w:rsidRPr="008F5CA3">
        <w:rPr>
          <w:lang w:val="en-GB"/>
        </w:rPr>
        <w:t>l'approche</w:t>
      </w:r>
      <w:proofErr w:type="spellEnd"/>
      <w:r w:rsidRPr="008F5CA3">
        <w:rPr>
          <w:lang w:val="en-GB"/>
        </w:rPr>
        <w:t xml:space="preserve"> à petite </w:t>
      </w:r>
      <w:proofErr w:type="spellStart"/>
      <w:r w:rsidRPr="008F5CA3">
        <w:rPr>
          <w:lang w:val="en-GB"/>
        </w:rPr>
        <w:t>échelle</w:t>
      </w:r>
      <w:proofErr w:type="spellEnd"/>
    </w:p>
    <w:p w14:paraId="05939459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5: </w:t>
      </w:r>
      <w:proofErr w:type="spellStart"/>
      <w:r w:rsidRPr="008F5CA3">
        <w:rPr>
          <w:lang w:val="en-GB"/>
        </w:rPr>
        <w:t>Démonstration</w:t>
      </w:r>
      <w:proofErr w:type="spellEnd"/>
      <w:r w:rsidRPr="008F5CA3">
        <w:rPr>
          <w:lang w:val="en-GB"/>
        </w:rPr>
        <w:t xml:space="preserve"> dans des </w:t>
      </w:r>
      <w:proofErr w:type="spellStart"/>
      <w:r w:rsidRPr="008F5CA3">
        <w:rPr>
          <w:lang w:val="en-GB"/>
        </w:rPr>
        <w:t>environnements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sociaux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limités</w:t>
      </w:r>
      <w:proofErr w:type="spellEnd"/>
    </w:p>
    <w:p w14:paraId="09AEC80B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6: </w:t>
      </w:r>
      <w:proofErr w:type="spellStart"/>
      <w:r w:rsidRPr="008F5CA3">
        <w:rPr>
          <w:lang w:val="en-GB"/>
        </w:rPr>
        <w:t>Pilote</w:t>
      </w:r>
      <w:proofErr w:type="spellEnd"/>
      <w:r w:rsidRPr="008F5CA3">
        <w:rPr>
          <w:lang w:val="en-GB"/>
        </w:rPr>
        <w:t xml:space="preserve"> dans un </w:t>
      </w:r>
      <w:proofErr w:type="spellStart"/>
      <w:r w:rsidRPr="008F5CA3">
        <w:rPr>
          <w:lang w:val="en-GB"/>
        </w:rPr>
        <w:t>contexte</w:t>
      </w:r>
      <w:proofErr w:type="spellEnd"/>
      <w:r w:rsidRPr="008F5CA3">
        <w:rPr>
          <w:lang w:val="en-GB"/>
        </w:rPr>
        <w:t xml:space="preserve"> social </w:t>
      </w:r>
      <w:proofErr w:type="spellStart"/>
      <w:r w:rsidRPr="008F5CA3">
        <w:rPr>
          <w:lang w:val="en-GB"/>
        </w:rPr>
        <w:t>représentatif</w:t>
      </w:r>
      <w:proofErr w:type="spellEnd"/>
    </w:p>
    <w:p w14:paraId="113CF9D5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7: Mise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œuvre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initiale</w:t>
      </w:r>
      <w:proofErr w:type="spellEnd"/>
      <w:r w:rsidRPr="008F5CA3">
        <w:rPr>
          <w:lang w:val="en-GB"/>
        </w:rPr>
        <w:t xml:space="preserve"> dans un </w:t>
      </w:r>
      <w:proofErr w:type="spellStart"/>
      <w:r w:rsidRPr="008F5CA3">
        <w:rPr>
          <w:lang w:val="en-GB"/>
        </w:rPr>
        <w:t>environnement</w:t>
      </w:r>
      <w:proofErr w:type="spellEnd"/>
      <w:r w:rsidRPr="008F5CA3">
        <w:rPr>
          <w:lang w:val="en-GB"/>
        </w:rPr>
        <w:t xml:space="preserve"> social </w:t>
      </w:r>
      <w:proofErr w:type="spellStart"/>
      <w:r w:rsidRPr="008F5CA3">
        <w:rPr>
          <w:lang w:val="en-GB"/>
        </w:rPr>
        <w:t>réel</w:t>
      </w:r>
      <w:proofErr w:type="spellEnd"/>
    </w:p>
    <w:p w14:paraId="6B491DD1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8: Solution </w:t>
      </w:r>
      <w:proofErr w:type="spellStart"/>
      <w:r w:rsidRPr="008F5CA3">
        <w:rPr>
          <w:lang w:val="en-GB"/>
        </w:rPr>
        <w:t>sociale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validée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raffinée</w:t>
      </w:r>
      <w:proofErr w:type="spellEnd"/>
    </w:p>
    <w:p w14:paraId="6F09D907" w14:textId="77777777" w:rsidR="008F5CA3" w:rsidRPr="008F5CA3" w:rsidRDefault="008F5CA3" w:rsidP="008F5CA3">
      <w:pPr>
        <w:numPr>
          <w:ilvl w:val="0"/>
          <w:numId w:val="31"/>
        </w:numPr>
        <w:rPr>
          <w:lang w:val="en-GB"/>
        </w:rPr>
      </w:pPr>
      <w:r w:rsidRPr="008F5CA3">
        <w:rPr>
          <w:lang w:val="en-GB"/>
        </w:rPr>
        <w:t xml:space="preserve">SRL 9: Impact social </w:t>
      </w:r>
      <w:proofErr w:type="spellStart"/>
      <w:r w:rsidRPr="008F5CA3">
        <w:rPr>
          <w:lang w:val="en-GB"/>
        </w:rPr>
        <w:t>démontré</w:t>
      </w:r>
      <w:proofErr w:type="spellEnd"/>
      <w:r w:rsidRPr="008F5CA3">
        <w:rPr>
          <w:lang w:val="en-GB"/>
        </w:rPr>
        <w:t xml:space="preserve"> et solution </w:t>
      </w:r>
      <w:proofErr w:type="spellStart"/>
      <w:r w:rsidRPr="008F5CA3">
        <w:rPr>
          <w:lang w:val="en-GB"/>
        </w:rPr>
        <w:t>déployée</w:t>
      </w:r>
      <w:proofErr w:type="spellEnd"/>
    </w:p>
    <w:p w14:paraId="67D7D65B" w14:textId="77777777" w:rsidR="008F5CA3" w:rsidRPr="008F5CA3" w:rsidRDefault="008F5CA3" w:rsidP="008F5CA3">
      <w:pPr>
        <w:rPr>
          <w:b/>
          <w:bCs/>
          <w:lang w:val="en-GB"/>
        </w:rPr>
      </w:pPr>
      <w:r w:rsidRPr="008F5CA3">
        <w:rPr>
          <w:b/>
          <w:bCs/>
          <w:lang w:val="en-GB"/>
        </w:rPr>
        <w:t xml:space="preserve">2. </w:t>
      </w:r>
      <w:proofErr w:type="spellStart"/>
      <w:r w:rsidRPr="008F5CA3">
        <w:rPr>
          <w:b/>
          <w:bCs/>
          <w:lang w:val="en-GB"/>
        </w:rPr>
        <w:t>Niveaux</w:t>
      </w:r>
      <w:proofErr w:type="spellEnd"/>
      <w:r w:rsidRPr="008F5CA3">
        <w:rPr>
          <w:b/>
          <w:bCs/>
          <w:lang w:val="en-GB"/>
        </w:rPr>
        <w:t xml:space="preserve"> </w:t>
      </w:r>
      <w:proofErr w:type="spellStart"/>
      <w:r w:rsidRPr="008F5CA3">
        <w:rPr>
          <w:b/>
          <w:bCs/>
          <w:lang w:val="en-GB"/>
        </w:rPr>
        <w:t>d'évidence</w:t>
      </w:r>
      <w:proofErr w:type="spellEnd"/>
      <w:r w:rsidRPr="008F5CA3">
        <w:rPr>
          <w:b/>
          <w:bCs/>
          <w:lang w:val="en-GB"/>
        </w:rPr>
        <w:t xml:space="preserve"> </w:t>
      </w:r>
      <w:proofErr w:type="spellStart"/>
      <w:r w:rsidRPr="008F5CA3">
        <w:rPr>
          <w:b/>
          <w:bCs/>
          <w:lang w:val="en-GB"/>
        </w:rPr>
        <w:t>en</w:t>
      </w:r>
      <w:proofErr w:type="spellEnd"/>
      <w:r w:rsidRPr="008F5CA3">
        <w:rPr>
          <w:b/>
          <w:bCs/>
          <w:lang w:val="en-GB"/>
        </w:rPr>
        <w:t xml:space="preserve"> intervention </w:t>
      </w:r>
      <w:proofErr w:type="spellStart"/>
      <w:r w:rsidRPr="008F5CA3">
        <w:rPr>
          <w:b/>
          <w:bCs/>
          <w:lang w:val="en-GB"/>
        </w:rPr>
        <w:t>sociale</w:t>
      </w:r>
      <w:proofErr w:type="spellEnd"/>
    </w:p>
    <w:p w14:paraId="5E4741CA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1: </w:t>
      </w:r>
      <w:proofErr w:type="spellStart"/>
      <w:r w:rsidRPr="008F5CA3">
        <w:rPr>
          <w:lang w:val="en-GB"/>
        </w:rPr>
        <w:t>Théorie</w:t>
      </w:r>
      <w:proofErr w:type="spellEnd"/>
      <w:r w:rsidRPr="008F5CA3">
        <w:rPr>
          <w:lang w:val="en-GB"/>
        </w:rPr>
        <w:t xml:space="preserve">, </w:t>
      </w:r>
      <w:proofErr w:type="spellStart"/>
      <w:r w:rsidRPr="008F5CA3">
        <w:rPr>
          <w:lang w:val="en-GB"/>
        </w:rPr>
        <w:t>logique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d'intervention</w:t>
      </w:r>
      <w:proofErr w:type="spellEnd"/>
    </w:p>
    <w:p w14:paraId="6EB3CF53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2: Études de </w:t>
      </w:r>
      <w:proofErr w:type="spellStart"/>
      <w:r w:rsidRPr="008F5CA3">
        <w:rPr>
          <w:lang w:val="en-GB"/>
        </w:rPr>
        <w:t>cas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témoignages</w:t>
      </w:r>
      <w:proofErr w:type="spellEnd"/>
    </w:p>
    <w:p w14:paraId="0325A768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3: Études </w:t>
      </w:r>
      <w:proofErr w:type="spellStart"/>
      <w:r w:rsidRPr="008F5CA3">
        <w:rPr>
          <w:lang w:val="en-GB"/>
        </w:rPr>
        <w:t>pré</w:t>
      </w:r>
      <w:proofErr w:type="spellEnd"/>
      <w:r w:rsidRPr="008F5CA3">
        <w:rPr>
          <w:lang w:val="en-GB"/>
        </w:rPr>
        <w:t xml:space="preserve">/post sans </w:t>
      </w:r>
      <w:proofErr w:type="spellStart"/>
      <w:r w:rsidRPr="008F5CA3">
        <w:rPr>
          <w:lang w:val="en-GB"/>
        </w:rPr>
        <w:t>groupe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contrôle</w:t>
      </w:r>
      <w:proofErr w:type="spellEnd"/>
    </w:p>
    <w:p w14:paraId="5693E4D2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4: Études comparatives avec </w:t>
      </w:r>
      <w:proofErr w:type="spellStart"/>
      <w:r w:rsidRPr="008F5CA3">
        <w:rPr>
          <w:lang w:val="en-GB"/>
        </w:rPr>
        <w:t>groupes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contrôle</w:t>
      </w:r>
      <w:proofErr w:type="spellEnd"/>
    </w:p>
    <w:p w14:paraId="02BE344C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5: </w:t>
      </w:r>
      <w:proofErr w:type="spellStart"/>
      <w:r w:rsidRPr="008F5CA3">
        <w:rPr>
          <w:lang w:val="en-GB"/>
        </w:rPr>
        <w:t>Essais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contrôlés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randomisés</w:t>
      </w:r>
      <w:proofErr w:type="spellEnd"/>
    </w:p>
    <w:p w14:paraId="55E8F038" w14:textId="77777777" w:rsidR="008F5CA3" w:rsidRPr="008F5CA3" w:rsidRDefault="008F5CA3" w:rsidP="008F5CA3">
      <w:pPr>
        <w:numPr>
          <w:ilvl w:val="0"/>
          <w:numId w:val="32"/>
        </w:numPr>
        <w:rPr>
          <w:lang w:val="en-GB"/>
        </w:rPr>
      </w:pPr>
      <w:proofErr w:type="spellStart"/>
      <w:r w:rsidRPr="008F5CA3">
        <w:rPr>
          <w:lang w:val="en-GB"/>
        </w:rPr>
        <w:t>Niveau</w:t>
      </w:r>
      <w:proofErr w:type="spellEnd"/>
      <w:r w:rsidRPr="008F5CA3">
        <w:rPr>
          <w:lang w:val="en-GB"/>
        </w:rPr>
        <w:t xml:space="preserve"> 6: Méta-analyses et revues </w:t>
      </w:r>
      <w:proofErr w:type="spellStart"/>
      <w:r w:rsidRPr="008F5CA3">
        <w:rPr>
          <w:lang w:val="en-GB"/>
        </w:rPr>
        <w:t>systématiques</w:t>
      </w:r>
      <w:proofErr w:type="spellEnd"/>
    </w:p>
    <w:p w14:paraId="64547F6B" w14:textId="77777777" w:rsidR="008F5CA3" w:rsidRPr="008F5CA3" w:rsidRDefault="008F5CA3" w:rsidP="008F5CA3">
      <w:pPr>
        <w:rPr>
          <w:b/>
          <w:bCs/>
          <w:lang w:val="en-GB"/>
        </w:rPr>
      </w:pPr>
      <w:r w:rsidRPr="008F5CA3">
        <w:rPr>
          <w:b/>
          <w:bCs/>
          <w:lang w:val="en-GB"/>
        </w:rPr>
        <w:t>3. SSII (Social Science Innovation Index)</w:t>
      </w:r>
    </w:p>
    <w:p w14:paraId="18A90C02" w14:textId="77777777" w:rsidR="008F5CA3" w:rsidRPr="008F5CA3" w:rsidRDefault="008F5CA3" w:rsidP="008F5CA3">
      <w:pPr>
        <w:rPr>
          <w:lang w:val="en-GB"/>
        </w:rPr>
      </w:pPr>
      <w:proofErr w:type="spellStart"/>
      <w:r w:rsidRPr="008F5CA3">
        <w:rPr>
          <w:lang w:val="en-GB"/>
        </w:rPr>
        <w:t>Évalue</w:t>
      </w:r>
      <w:proofErr w:type="spellEnd"/>
      <w:r w:rsidRPr="008F5CA3">
        <w:rPr>
          <w:lang w:val="en-GB"/>
        </w:rPr>
        <w:t xml:space="preserve"> les dimensions multiples </w:t>
      </w:r>
      <w:proofErr w:type="spellStart"/>
      <w:r w:rsidRPr="008F5CA3">
        <w:rPr>
          <w:lang w:val="en-GB"/>
        </w:rPr>
        <w:t>d'une</w:t>
      </w:r>
      <w:proofErr w:type="spellEnd"/>
      <w:r w:rsidRPr="008F5CA3">
        <w:rPr>
          <w:lang w:val="en-GB"/>
        </w:rPr>
        <w:t xml:space="preserve"> innovation </w:t>
      </w:r>
      <w:proofErr w:type="spellStart"/>
      <w:r w:rsidRPr="008F5CA3">
        <w:rPr>
          <w:lang w:val="en-GB"/>
        </w:rPr>
        <w:t>sociale</w:t>
      </w:r>
      <w:proofErr w:type="spellEnd"/>
      <w:r w:rsidRPr="008F5CA3">
        <w:rPr>
          <w:lang w:val="en-GB"/>
        </w:rPr>
        <w:t>:</w:t>
      </w:r>
    </w:p>
    <w:p w14:paraId="283E5DED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proofErr w:type="spellStart"/>
      <w:r w:rsidRPr="008F5CA3">
        <w:rPr>
          <w:lang w:val="en-GB"/>
        </w:rPr>
        <w:t>Robustesse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théorique</w:t>
      </w:r>
      <w:proofErr w:type="spellEnd"/>
    </w:p>
    <w:p w14:paraId="7BA62596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proofErr w:type="spellStart"/>
      <w:r w:rsidRPr="008F5CA3">
        <w:rPr>
          <w:lang w:val="en-GB"/>
        </w:rPr>
        <w:lastRenderedPageBreak/>
        <w:t>Validité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empirique</w:t>
      </w:r>
      <w:proofErr w:type="spellEnd"/>
    </w:p>
    <w:p w14:paraId="2FFCD930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proofErr w:type="spellStart"/>
      <w:r w:rsidRPr="008F5CA3">
        <w:rPr>
          <w:lang w:val="en-GB"/>
        </w:rPr>
        <w:t>Adaptabilité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contextuelle</w:t>
      </w:r>
      <w:proofErr w:type="spellEnd"/>
    </w:p>
    <w:p w14:paraId="1224DD48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proofErr w:type="spellStart"/>
      <w:r w:rsidRPr="008F5CA3">
        <w:rPr>
          <w:lang w:val="en-GB"/>
        </w:rPr>
        <w:t>Acceptabilité</w:t>
      </w:r>
      <w:proofErr w:type="spellEnd"/>
      <w:r w:rsidRPr="008F5CA3">
        <w:rPr>
          <w:lang w:val="en-GB"/>
        </w:rPr>
        <w:t xml:space="preserve"> par les parties </w:t>
      </w:r>
      <w:proofErr w:type="spellStart"/>
      <w:r w:rsidRPr="008F5CA3">
        <w:rPr>
          <w:lang w:val="en-GB"/>
        </w:rPr>
        <w:t>prenantes</w:t>
      </w:r>
      <w:proofErr w:type="spellEnd"/>
    </w:p>
    <w:p w14:paraId="2B49DAA4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r w:rsidRPr="008F5CA3">
        <w:rPr>
          <w:lang w:val="en-GB"/>
        </w:rPr>
        <w:t xml:space="preserve">Mise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œuvre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opérationnalisation</w:t>
      </w:r>
      <w:proofErr w:type="spellEnd"/>
    </w:p>
    <w:p w14:paraId="4B5583FE" w14:textId="77777777" w:rsidR="008F5CA3" w:rsidRPr="008F5CA3" w:rsidRDefault="008F5CA3" w:rsidP="008F5CA3">
      <w:pPr>
        <w:numPr>
          <w:ilvl w:val="0"/>
          <w:numId w:val="33"/>
        </w:numPr>
        <w:rPr>
          <w:lang w:val="en-GB"/>
        </w:rPr>
      </w:pPr>
      <w:proofErr w:type="spellStart"/>
      <w:r w:rsidRPr="008F5CA3">
        <w:rPr>
          <w:lang w:val="en-GB"/>
        </w:rPr>
        <w:t>Durabilité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potentiel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d'institutionnalisation</w:t>
      </w:r>
      <w:proofErr w:type="spellEnd"/>
    </w:p>
    <w:p w14:paraId="2AB58CE1" w14:textId="77777777" w:rsidR="008F5CA3" w:rsidRPr="008F5CA3" w:rsidRDefault="008F5CA3" w:rsidP="008F5CA3">
      <w:pPr>
        <w:rPr>
          <w:b/>
          <w:bCs/>
          <w:lang w:val="en-GB"/>
        </w:rPr>
      </w:pPr>
      <w:r w:rsidRPr="008F5CA3">
        <w:rPr>
          <w:b/>
          <w:bCs/>
          <w:lang w:val="en-GB"/>
        </w:rPr>
        <w:t xml:space="preserve">4. </w:t>
      </w:r>
      <w:proofErr w:type="spellStart"/>
      <w:r w:rsidRPr="008F5CA3">
        <w:rPr>
          <w:b/>
          <w:bCs/>
          <w:lang w:val="en-GB"/>
        </w:rPr>
        <w:t>Échelle</w:t>
      </w:r>
      <w:proofErr w:type="spellEnd"/>
      <w:r w:rsidRPr="008F5CA3">
        <w:rPr>
          <w:b/>
          <w:bCs/>
          <w:lang w:val="en-GB"/>
        </w:rPr>
        <w:t xml:space="preserve"> de </w:t>
      </w:r>
      <w:proofErr w:type="spellStart"/>
      <w:r w:rsidRPr="008F5CA3">
        <w:rPr>
          <w:b/>
          <w:bCs/>
          <w:lang w:val="en-GB"/>
        </w:rPr>
        <w:t>préparation</w:t>
      </w:r>
      <w:proofErr w:type="spellEnd"/>
      <w:r w:rsidRPr="008F5CA3">
        <w:rPr>
          <w:b/>
          <w:bCs/>
          <w:lang w:val="en-GB"/>
        </w:rPr>
        <w:t xml:space="preserve"> à </w:t>
      </w:r>
      <w:proofErr w:type="spellStart"/>
      <w:r w:rsidRPr="008F5CA3">
        <w:rPr>
          <w:b/>
          <w:bCs/>
          <w:lang w:val="en-GB"/>
        </w:rPr>
        <w:t>l'implémentation</w:t>
      </w:r>
      <w:proofErr w:type="spellEnd"/>
      <w:r w:rsidRPr="008F5CA3">
        <w:rPr>
          <w:b/>
          <w:bCs/>
          <w:lang w:val="en-GB"/>
        </w:rPr>
        <w:t xml:space="preserve"> (IRL - Implementation Readiness Level)</w:t>
      </w:r>
    </w:p>
    <w:p w14:paraId="11EA52E8" w14:textId="77777777" w:rsidR="008F5CA3" w:rsidRPr="008F5CA3" w:rsidRDefault="008F5CA3" w:rsidP="008F5CA3">
      <w:pPr>
        <w:rPr>
          <w:lang w:val="en-GB"/>
        </w:rPr>
      </w:pPr>
      <w:proofErr w:type="spellStart"/>
      <w:r w:rsidRPr="008F5CA3">
        <w:rPr>
          <w:lang w:val="en-GB"/>
        </w:rPr>
        <w:t>Utilisée</w:t>
      </w:r>
      <w:proofErr w:type="spellEnd"/>
      <w:r w:rsidRPr="008F5CA3">
        <w:rPr>
          <w:lang w:val="en-GB"/>
        </w:rPr>
        <w:t xml:space="preserve"> pour </w:t>
      </w:r>
      <w:proofErr w:type="spellStart"/>
      <w:r w:rsidRPr="008F5CA3">
        <w:rPr>
          <w:lang w:val="en-GB"/>
        </w:rPr>
        <w:t>évaluer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si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une</w:t>
      </w:r>
      <w:proofErr w:type="spellEnd"/>
      <w:r w:rsidRPr="008F5CA3">
        <w:rPr>
          <w:lang w:val="en-GB"/>
        </w:rPr>
        <w:t xml:space="preserve"> intervention </w:t>
      </w:r>
      <w:proofErr w:type="spellStart"/>
      <w:r w:rsidRPr="008F5CA3">
        <w:rPr>
          <w:lang w:val="en-GB"/>
        </w:rPr>
        <w:t>sociale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est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prête</w:t>
      </w:r>
      <w:proofErr w:type="spellEnd"/>
      <w:r w:rsidRPr="008F5CA3">
        <w:rPr>
          <w:lang w:val="en-GB"/>
        </w:rPr>
        <w:t xml:space="preserve"> à </w:t>
      </w:r>
      <w:proofErr w:type="spellStart"/>
      <w:r w:rsidRPr="008F5CA3">
        <w:rPr>
          <w:lang w:val="en-GB"/>
        </w:rPr>
        <w:t>être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déployée</w:t>
      </w:r>
      <w:proofErr w:type="spellEnd"/>
      <w:r w:rsidRPr="008F5CA3">
        <w:rPr>
          <w:lang w:val="en-GB"/>
        </w:rPr>
        <w:t>:</w:t>
      </w:r>
    </w:p>
    <w:p w14:paraId="657B467A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Fondement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théorique</w:t>
      </w:r>
      <w:proofErr w:type="spellEnd"/>
    </w:p>
    <w:p w14:paraId="454B9900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Adaptabilité</w:t>
      </w:r>
      <w:proofErr w:type="spellEnd"/>
    </w:p>
    <w:p w14:paraId="0039774F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Acceptabilité</w:t>
      </w:r>
      <w:proofErr w:type="spellEnd"/>
    </w:p>
    <w:p w14:paraId="37A2D12A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Faisabilité</w:t>
      </w:r>
      <w:proofErr w:type="spellEnd"/>
    </w:p>
    <w:p w14:paraId="7C3F0C53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Efficacité</w:t>
      </w:r>
      <w:proofErr w:type="spellEnd"/>
    </w:p>
    <w:p w14:paraId="19C8D31A" w14:textId="77777777" w:rsidR="008F5CA3" w:rsidRPr="008F5CA3" w:rsidRDefault="008F5CA3" w:rsidP="008F5CA3">
      <w:pPr>
        <w:numPr>
          <w:ilvl w:val="0"/>
          <w:numId w:val="34"/>
        </w:numPr>
        <w:rPr>
          <w:lang w:val="en-GB"/>
        </w:rPr>
      </w:pPr>
      <w:proofErr w:type="spellStart"/>
      <w:r w:rsidRPr="008F5CA3">
        <w:rPr>
          <w:lang w:val="en-GB"/>
        </w:rPr>
        <w:t>Coût</w:t>
      </w:r>
      <w:proofErr w:type="spellEnd"/>
    </w:p>
    <w:p w14:paraId="4857452A" w14:textId="77777777" w:rsidR="008F5CA3" w:rsidRPr="008F5CA3" w:rsidRDefault="008F5CA3" w:rsidP="008F5CA3">
      <w:pPr>
        <w:rPr>
          <w:b/>
          <w:bCs/>
          <w:lang w:val="en-GB"/>
        </w:rPr>
      </w:pPr>
      <w:proofErr w:type="spellStart"/>
      <w:r w:rsidRPr="008F5CA3">
        <w:rPr>
          <w:b/>
          <w:bCs/>
          <w:lang w:val="en-GB"/>
        </w:rPr>
        <w:t>Outils</w:t>
      </w:r>
      <w:proofErr w:type="spellEnd"/>
      <w:r w:rsidRPr="008F5CA3">
        <w:rPr>
          <w:b/>
          <w:bCs/>
          <w:lang w:val="en-GB"/>
        </w:rPr>
        <w:t xml:space="preserve"> </w:t>
      </w:r>
      <w:proofErr w:type="spellStart"/>
      <w:r w:rsidRPr="008F5CA3">
        <w:rPr>
          <w:b/>
          <w:bCs/>
          <w:lang w:val="en-GB"/>
        </w:rPr>
        <w:t>méthodologiques</w:t>
      </w:r>
      <w:proofErr w:type="spellEnd"/>
      <w:r w:rsidRPr="008F5CA3">
        <w:rPr>
          <w:b/>
          <w:bCs/>
          <w:lang w:val="en-GB"/>
        </w:rPr>
        <w:t xml:space="preserve"> pour </w:t>
      </w:r>
      <w:proofErr w:type="spellStart"/>
      <w:r w:rsidRPr="008F5CA3">
        <w:rPr>
          <w:b/>
          <w:bCs/>
          <w:lang w:val="en-GB"/>
        </w:rPr>
        <w:t>l'évaluation</w:t>
      </w:r>
      <w:proofErr w:type="spellEnd"/>
    </w:p>
    <w:p w14:paraId="5705495A" w14:textId="77777777" w:rsidR="008F5CA3" w:rsidRPr="008F5CA3" w:rsidRDefault="008F5CA3" w:rsidP="008F5CA3">
      <w:pPr>
        <w:numPr>
          <w:ilvl w:val="0"/>
          <w:numId w:val="35"/>
        </w:numPr>
        <w:rPr>
          <w:lang w:val="en-GB"/>
        </w:rPr>
      </w:pPr>
      <w:r w:rsidRPr="008F5CA3">
        <w:rPr>
          <w:b/>
          <w:bCs/>
          <w:lang w:val="en-GB"/>
        </w:rPr>
        <w:t>Cadre RE-AIM</w:t>
      </w:r>
      <w:r w:rsidRPr="008F5CA3">
        <w:rPr>
          <w:lang w:val="en-GB"/>
        </w:rPr>
        <w:t xml:space="preserve"> (Reach, Effectiveness, Adoption, Implementation, Maintenance) - </w:t>
      </w:r>
      <w:proofErr w:type="spellStart"/>
      <w:r w:rsidRPr="008F5CA3">
        <w:rPr>
          <w:lang w:val="en-GB"/>
        </w:rPr>
        <w:t>Évalue</w:t>
      </w:r>
      <w:proofErr w:type="spellEnd"/>
      <w:r w:rsidRPr="008F5CA3">
        <w:rPr>
          <w:lang w:val="en-GB"/>
        </w:rPr>
        <w:t xml:space="preserve"> le </w:t>
      </w:r>
      <w:proofErr w:type="spellStart"/>
      <w:r w:rsidRPr="008F5CA3">
        <w:rPr>
          <w:lang w:val="en-GB"/>
        </w:rPr>
        <w:t>potentiel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d'impact</w:t>
      </w:r>
      <w:proofErr w:type="spellEnd"/>
      <w:r w:rsidRPr="008F5CA3">
        <w:rPr>
          <w:lang w:val="en-GB"/>
        </w:rPr>
        <w:t xml:space="preserve"> et de </w:t>
      </w:r>
      <w:proofErr w:type="spellStart"/>
      <w:r w:rsidRPr="008F5CA3">
        <w:rPr>
          <w:lang w:val="en-GB"/>
        </w:rPr>
        <w:t>transférabilité</w:t>
      </w:r>
      <w:proofErr w:type="spellEnd"/>
    </w:p>
    <w:p w14:paraId="00DBED85" w14:textId="77777777" w:rsidR="008F5CA3" w:rsidRPr="008F5CA3" w:rsidRDefault="008F5CA3" w:rsidP="008F5CA3">
      <w:pPr>
        <w:numPr>
          <w:ilvl w:val="0"/>
          <w:numId w:val="35"/>
        </w:numPr>
        <w:rPr>
          <w:lang w:val="en-GB"/>
        </w:rPr>
      </w:pPr>
      <w:proofErr w:type="spellStart"/>
      <w:r w:rsidRPr="008F5CA3">
        <w:rPr>
          <w:b/>
          <w:bCs/>
          <w:lang w:val="en-GB"/>
        </w:rPr>
        <w:t>Cartographie</w:t>
      </w:r>
      <w:proofErr w:type="spellEnd"/>
      <w:r w:rsidRPr="008F5CA3">
        <w:rPr>
          <w:b/>
          <w:bCs/>
          <w:lang w:val="en-GB"/>
        </w:rPr>
        <w:t xml:space="preserve"> des </w:t>
      </w:r>
      <w:proofErr w:type="spellStart"/>
      <w:r w:rsidRPr="008F5CA3">
        <w:rPr>
          <w:b/>
          <w:bCs/>
          <w:lang w:val="en-GB"/>
        </w:rPr>
        <w:t>résultats</w:t>
      </w:r>
      <w:proofErr w:type="spellEnd"/>
      <w:r w:rsidRPr="008F5CA3">
        <w:rPr>
          <w:lang w:val="en-GB"/>
        </w:rPr>
        <w:t xml:space="preserve"> (Outcome Mapping) - </w:t>
      </w:r>
      <w:proofErr w:type="spellStart"/>
      <w:r w:rsidRPr="008F5CA3">
        <w:rPr>
          <w:lang w:val="en-GB"/>
        </w:rPr>
        <w:t>Méthode</w:t>
      </w:r>
      <w:proofErr w:type="spellEnd"/>
      <w:r w:rsidRPr="008F5CA3">
        <w:rPr>
          <w:lang w:val="en-GB"/>
        </w:rPr>
        <w:t xml:space="preserve"> pour </w:t>
      </w:r>
      <w:proofErr w:type="spellStart"/>
      <w:r w:rsidRPr="008F5CA3">
        <w:rPr>
          <w:lang w:val="en-GB"/>
        </w:rPr>
        <w:t>planifier</w:t>
      </w:r>
      <w:proofErr w:type="spellEnd"/>
      <w:r w:rsidRPr="008F5CA3">
        <w:rPr>
          <w:lang w:val="en-GB"/>
        </w:rPr>
        <w:t xml:space="preserve">, </w:t>
      </w:r>
      <w:proofErr w:type="spellStart"/>
      <w:r w:rsidRPr="008F5CA3">
        <w:rPr>
          <w:lang w:val="en-GB"/>
        </w:rPr>
        <w:t>suivre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évaluer</w:t>
      </w:r>
      <w:proofErr w:type="spellEnd"/>
      <w:r w:rsidRPr="008F5CA3">
        <w:rPr>
          <w:lang w:val="en-GB"/>
        </w:rPr>
        <w:t xml:space="preserve"> les initiatives </w:t>
      </w:r>
      <w:proofErr w:type="spellStart"/>
      <w:r w:rsidRPr="008F5CA3">
        <w:rPr>
          <w:lang w:val="en-GB"/>
        </w:rPr>
        <w:t>visant</w:t>
      </w:r>
      <w:proofErr w:type="spellEnd"/>
      <w:r w:rsidRPr="008F5CA3">
        <w:rPr>
          <w:lang w:val="en-GB"/>
        </w:rPr>
        <w:t xml:space="preserve"> le </w:t>
      </w:r>
      <w:proofErr w:type="spellStart"/>
      <w:r w:rsidRPr="008F5CA3">
        <w:rPr>
          <w:lang w:val="en-GB"/>
        </w:rPr>
        <w:t>changement</w:t>
      </w:r>
      <w:proofErr w:type="spellEnd"/>
      <w:r w:rsidRPr="008F5CA3">
        <w:rPr>
          <w:lang w:val="en-GB"/>
        </w:rPr>
        <w:t xml:space="preserve"> social</w:t>
      </w:r>
    </w:p>
    <w:p w14:paraId="1033C968" w14:textId="77777777" w:rsidR="008F5CA3" w:rsidRPr="008F5CA3" w:rsidRDefault="008F5CA3" w:rsidP="008F5CA3">
      <w:pPr>
        <w:numPr>
          <w:ilvl w:val="0"/>
          <w:numId w:val="35"/>
        </w:numPr>
        <w:rPr>
          <w:lang w:val="en-GB"/>
        </w:rPr>
      </w:pPr>
      <w:proofErr w:type="spellStart"/>
      <w:r w:rsidRPr="008F5CA3">
        <w:rPr>
          <w:b/>
          <w:bCs/>
          <w:lang w:val="en-GB"/>
        </w:rPr>
        <w:t>Évaluation</w:t>
      </w:r>
      <w:proofErr w:type="spellEnd"/>
      <w:r w:rsidRPr="008F5CA3">
        <w:rPr>
          <w:b/>
          <w:bCs/>
          <w:lang w:val="en-GB"/>
        </w:rPr>
        <w:t xml:space="preserve"> </w:t>
      </w:r>
      <w:proofErr w:type="spellStart"/>
      <w:r w:rsidRPr="008F5CA3">
        <w:rPr>
          <w:b/>
          <w:bCs/>
          <w:lang w:val="en-GB"/>
        </w:rPr>
        <w:t>réaliste</w:t>
      </w:r>
      <w:proofErr w:type="spellEnd"/>
      <w:r w:rsidRPr="008F5CA3">
        <w:rPr>
          <w:lang w:val="en-GB"/>
        </w:rPr>
        <w:t xml:space="preserve"> - Examine </w:t>
      </w:r>
      <w:proofErr w:type="spellStart"/>
      <w:r w:rsidRPr="008F5CA3">
        <w:rPr>
          <w:lang w:val="en-GB"/>
        </w:rPr>
        <w:t>ce</w:t>
      </w:r>
      <w:proofErr w:type="spellEnd"/>
      <w:r w:rsidRPr="008F5CA3">
        <w:rPr>
          <w:lang w:val="en-GB"/>
        </w:rPr>
        <w:t xml:space="preserve"> qui </w:t>
      </w:r>
      <w:proofErr w:type="spellStart"/>
      <w:r w:rsidRPr="008F5CA3">
        <w:rPr>
          <w:lang w:val="en-GB"/>
        </w:rPr>
        <w:t>fonctionne</w:t>
      </w:r>
      <w:proofErr w:type="spellEnd"/>
      <w:r w:rsidRPr="008F5CA3">
        <w:rPr>
          <w:lang w:val="en-GB"/>
        </w:rPr>
        <w:t xml:space="preserve">, pour qui, dans </w:t>
      </w:r>
      <w:proofErr w:type="spellStart"/>
      <w:r w:rsidRPr="008F5CA3">
        <w:rPr>
          <w:lang w:val="en-GB"/>
        </w:rPr>
        <w:t>quelles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circonstances</w:t>
      </w:r>
      <w:proofErr w:type="spellEnd"/>
      <w:r w:rsidRPr="008F5CA3">
        <w:rPr>
          <w:lang w:val="en-GB"/>
        </w:rPr>
        <w:t xml:space="preserve"> et </w:t>
      </w:r>
      <w:proofErr w:type="spellStart"/>
      <w:r w:rsidRPr="008F5CA3">
        <w:rPr>
          <w:lang w:val="en-GB"/>
        </w:rPr>
        <w:t>pourquoi</w:t>
      </w:r>
      <w:proofErr w:type="spellEnd"/>
    </w:p>
    <w:p w14:paraId="2DC25634" w14:textId="77777777" w:rsidR="008F5CA3" w:rsidRPr="008F5CA3" w:rsidRDefault="008F5CA3" w:rsidP="008F5CA3">
      <w:pPr>
        <w:numPr>
          <w:ilvl w:val="0"/>
          <w:numId w:val="35"/>
        </w:numPr>
        <w:rPr>
          <w:lang w:val="en-GB"/>
        </w:rPr>
      </w:pPr>
      <w:proofErr w:type="spellStart"/>
      <w:r w:rsidRPr="008F5CA3">
        <w:rPr>
          <w:b/>
          <w:bCs/>
          <w:lang w:val="en-GB"/>
        </w:rPr>
        <w:t>Théorie</w:t>
      </w:r>
      <w:proofErr w:type="spellEnd"/>
      <w:r w:rsidRPr="008F5CA3">
        <w:rPr>
          <w:b/>
          <w:bCs/>
          <w:lang w:val="en-GB"/>
        </w:rPr>
        <w:t xml:space="preserve"> du </w:t>
      </w:r>
      <w:proofErr w:type="spellStart"/>
      <w:r w:rsidRPr="008F5CA3">
        <w:rPr>
          <w:b/>
          <w:bCs/>
          <w:lang w:val="en-GB"/>
        </w:rPr>
        <w:t>changement</w:t>
      </w:r>
      <w:proofErr w:type="spellEnd"/>
      <w:r w:rsidRPr="008F5CA3">
        <w:rPr>
          <w:lang w:val="en-GB"/>
        </w:rPr>
        <w:t xml:space="preserve"> - </w:t>
      </w:r>
      <w:proofErr w:type="spellStart"/>
      <w:r w:rsidRPr="008F5CA3">
        <w:rPr>
          <w:lang w:val="en-GB"/>
        </w:rPr>
        <w:t>Outil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permettant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d'articuler</w:t>
      </w:r>
      <w:proofErr w:type="spellEnd"/>
      <w:r w:rsidRPr="008F5CA3">
        <w:rPr>
          <w:lang w:val="en-GB"/>
        </w:rPr>
        <w:t xml:space="preserve"> et de tester les </w:t>
      </w:r>
      <w:proofErr w:type="spellStart"/>
      <w:r w:rsidRPr="008F5CA3">
        <w:rPr>
          <w:lang w:val="en-GB"/>
        </w:rPr>
        <w:t>hypothèses</w:t>
      </w:r>
      <w:proofErr w:type="spellEnd"/>
      <w:r w:rsidRPr="008F5CA3">
        <w:rPr>
          <w:lang w:val="en-GB"/>
        </w:rPr>
        <w:t xml:space="preserve"> sous-</w:t>
      </w:r>
      <w:proofErr w:type="spellStart"/>
      <w:r w:rsidRPr="008F5CA3">
        <w:rPr>
          <w:lang w:val="en-GB"/>
        </w:rPr>
        <w:t>jacentes</w:t>
      </w:r>
      <w:proofErr w:type="spellEnd"/>
      <w:r w:rsidRPr="008F5CA3">
        <w:rPr>
          <w:lang w:val="en-GB"/>
        </w:rPr>
        <w:t xml:space="preserve"> à </w:t>
      </w:r>
      <w:proofErr w:type="spellStart"/>
      <w:r w:rsidRPr="008F5CA3">
        <w:rPr>
          <w:lang w:val="en-GB"/>
        </w:rPr>
        <w:t>une</w:t>
      </w:r>
      <w:proofErr w:type="spellEnd"/>
      <w:r w:rsidRPr="008F5CA3">
        <w:rPr>
          <w:lang w:val="en-GB"/>
        </w:rPr>
        <w:t xml:space="preserve"> intervention </w:t>
      </w:r>
      <w:proofErr w:type="spellStart"/>
      <w:r w:rsidRPr="008F5CA3">
        <w:rPr>
          <w:lang w:val="en-GB"/>
        </w:rPr>
        <w:t>sociale</w:t>
      </w:r>
      <w:proofErr w:type="spellEnd"/>
    </w:p>
    <w:p w14:paraId="1371C972" w14:textId="77777777" w:rsidR="008F5CA3" w:rsidRPr="008F5CA3" w:rsidRDefault="008F5CA3" w:rsidP="008F5CA3">
      <w:pPr>
        <w:rPr>
          <w:lang w:val="en-GB"/>
        </w:rPr>
      </w:pPr>
      <w:proofErr w:type="spellStart"/>
      <w:r w:rsidRPr="008F5CA3">
        <w:rPr>
          <w:lang w:val="en-GB"/>
        </w:rPr>
        <w:t>Ces</w:t>
      </w:r>
      <w:proofErr w:type="spellEnd"/>
      <w:r w:rsidRPr="008F5CA3">
        <w:rPr>
          <w:lang w:val="en-GB"/>
        </w:rPr>
        <w:t xml:space="preserve"> cadres </w:t>
      </w:r>
      <w:proofErr w:type="spellStart"/>
      <w:r w:rsidRPr="008F5CA3">
        <w:rPr>
          <w:lang w:val="en-GB"/>
        </w:rPr>
        <w:t>offrent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une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approche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structurée</w:t>
      </w:r>
      <w:proofErr w:type="spellEnd"/>
      <w:r w:rsidRPr="008F5CA3">
        <w:rPr>
          <w:lang w:val="en-GB"/>
        </w:rPr>
        <w:t xml:space="preserve"> pour </w:t>
      </w:r>
      <w:proofErr w:type="spellStart"/>
      <w:r w:rsidRPr="008F5CA3">
        <w:rPr>
          <w:lang w:val="en-GB"/>
        </w:rPr>
        <w:t>évaluer</w:t>
      </w:r>
      <w:proofErr w:type="spellEnd"/>
      <w:r w:rsidRPr="008F5CA3">
        <w:rPr>
          <w:lang w:val="en-GB"/>
        </w:rPr>
        <w:t xml:space="preserve"> la </w:t>
      </w:r>
      <w:proofErr w:type="spellStart"/>
      <w:r w:rsidRPr="008F5CA3">
        <w:rPr>
          <w:lang w:val="en-GB"/>
        </w:rPr>
        <w:t>maturité</w:t>
      </w:r>
      <w:proofErr w:type="spellEnd"/>
      <w:r w:rsidRPr="008F5CA3">
        <w:rPr>
          <w:lang w:val="en-GB"/>
        </w:rPr>
        <w:t xml:space="preserve"> et le </w:t>
      </w:r>
      <w:proofErr w:type="spellStart"/>
      <w:r w:rsidRPr="008F5CA3">
        <w:rPr>
          <w:lang w:val="en-GB"/>
        </w:rPr>
        <w:t>potentiel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d'impact</w:t>
      </w:r>
      <w:proofErr w:type="spellEnd"/>
      <w:r w:rsidRPr="008F5CA3">
        <w:rPr>
          <w:lang w:val="en-GB"/>
        </w:rPr>
        <w:t xml:space="preserve"> des innovations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sciences </w:t>
      </w:r>
      <w:proofErr w:type="spellStart"/>
      <w:r w:rsidRPr="008F5CA3">
        <w:rPr>
          <w:lang w:val="en-GB"/>
        </w:rPr>
        <w:t>sociales</w:t>
      </w:r>
      <w:proofErr w:type="spellEnd"/>
      <w:r w:rsidRPr="008F5CA3">
        <w:rPr>
          <w:lang w:val="en-GB"/>
        </w:rPr>
        <w:t xml:space="preserve">, tout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tenant </w:t>
      </w:r>
      <w:proofErr w:type="spellStart"/>
      <w:r w:rsidRPr="008F5CA3">
        <w:rPr>
          <w:lang w:val="en-GB"/>
        </w:rPr>
        <w:t>compte</w:t>
      </w:r>
      <w:proofErr w:type="spellEnd"/>
      <w:r w:rsidRPr="008F5CA3">
        <w:rPr>
          <w:lang w:val="en-GB"/>
        </w:rPr>
        <w:t xml:space="preserve"> de </w:t>
      </w:r>
      <w:proofErr w:type="spellStart"/>
      <w:r w:rsidRPr="008F5CA3">
        <w:rPr>
          <w:lang w:val="en-GB"/>
        </w:rPr>
        <w:t>leur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complexité</w:t>
      </w:r>
      <w:proofErr w:type="spellEnd"/>
      <w:r w:rsidRPr="008F5CA3">
        <w:rPr>
          <w:lang w:val="en-GB"/>
        </w:rPr>
        <w:t xml:space="preserve"> et de </w:t>
      </w:r>
      <w:proofErr w:type="spellStart"/>
      <w:r w:rsidRPr="008F5CA3">
        <w:rPr>
          <w:lang w:val="en-GB"/>
        </w:rPr>
        <w:t>leur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dépendance</w:t>
      </w:r>
      <w:proofErr w:type="spellEnd"/>
      <w:r w:rsidRPr="008F5CA3">
        <w:rPr>
          <w:lang w:val="en-GB"/>
        </w:rPr>
        <w:t xml:space="preserve"> au </w:t>
      </w:r>
      <w:proofErr w:type="spellStart"/>
      <w:r w:rsidRPr="008F5CA3">
        <w:rPr>
          <w:lang w:val="en-GB"/>
        </w:rPr>
        <w:t>contexte</w:t>
      </w:r>
      <w:proofErr w:type="spellEnd"/>
      <w:r w:rsidRPr="008F5CA3">
        <w:rPr>
          <w:lang w:val="en-GB"/>
        </w:rPr>
        <w:t>.</w:t>
      </w:r>
    </w:p>
    <w:p w14:paraId="0F49CD42" w14:textId="77777777" w:rsidR="008F5CA3" w:rsidRPr="008F5CA3" w:rsidRDefault="008F5CA3" w:rsidP="008F5CA3">
      <w:pPr>
        <w:rPr>
          <w:lang w:val="en-GB"/>
        </w:rPr>
      </w:pPr>
      <w:proofErr w:type="spellStart"/>
      <w:r w:rsidRPr="008F5CA3">
        <w:rPr>
          <w:lang w:val="en-GB"/>
        </w:rPr>
        <w:t>Souhaitez-vous</w:t>
      </w:r>
      <w:proofErr w:type="spellEnd"/>
      <w:r w:rsidRPr="008F5CA3">
        <w:rPr>
          <w:lang w:val="en-GB"/>
        </w:rPr>
        <w:t xml:space="preserve"> que </w:t>
      </w:r>
      <w:proofErr w:type="spellStart"/>
      <w:r w:rsidRPr="008F5CA3">
        <w:rPr>
          <w:lang w:val="en-GB"/>
        </w:rPr>
        <w:t>j'approfondisse</w:t>
      </w:r>
      <w:proofErr w:type="spellEnd"/>
      <w:r w:rsidRPr="008F5CA3">
        <w:rPr>
          <w:lang w:val="en-GB"/>
        </w:rPr>
        <w:t xml:space="preserve"> </w:t>
      </w:r>
      <w:proofErr w:type="spellStart"/>
      <w:r w:rsidRPr="008F5CA3">
        <w:rPr>
          <w:lang w:val="en-GB"/>
        </w:rPr>
        <w:t>l'un</w:t>
      </w:r>
      <w:proofErr w:type="spellEnd"/>
      <w:r w:rsidRPr="008F5CA3">
        <w:rPr>
          <w:lang w:val="en-GB"/>
        </w:rPr>
        <w:t xml:space="preserve"> de </w:t>
      </w:r>
      <w:proofErr w:type="spellStart"/>
      <w:r w:rsidRPr="008F5CA3">
        <w:rPr>
          <w:lang w:val="en-GB"/>
        </w:rPr>
        <w:t>ces</w:t>
      </w:r>
      <w:proofErr w:type="spellEnd"/>
      <w:r w:rsidRPr="008F5CA3">
        <w:rPr>
          <w:lang w:val="en-GB"/>
        </w:rPr>
        <w:t xml:space="preserve"> cadres </w:t>
      </w:r>
      <w:proofErr w:type="spellStart"/>
      <w:r w:rsidRPr="008F5CA3">
        <w:rPr>
          <w:lang w:val="en-GB"/>
        </w:rPr>
        <w:t>en</w:t>
      </w:r>
      <w:proofErr w:type="spellEnd"/>
      <w:r w:rsidRPr="008F5CA3">
        <w:rPr>
          <w:lang w:val="en-GB"/>
        </w:rPr>
        <w:t xml:space="preserve"> particulier?</w:t>
      </w:r>
    </w:p>
    <w:p w14:paraId="1B3CDD69" w14:textId="77777777" w:rsidR="0036303C" w:rsidRDefault="0036303C" w:rsidP="0036303C"/>
    <w:p w14:paraId="0BE9B072" w14:textId="113DCAF6" w:rsidR="008F5CA3" w:rsidRDefault="008F5CA3" w:rsidP="0036303C"/>
    <w:sectPr w:rsidR="008F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461"/>
    <w:multiLevelType w:val="multilevel"/>
    <w:tmpl w:val="E76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5BBF"/>
    <w:multiLevelType w:val="multilevel"/>
    <w:tmpl w:val="1024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76DA7"/>
    <w:multiLevelType w:val="multilevel"/>
    <w:tmpl w:val="D866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480E"/>
    <w:multiLevelType w:val="multilevel"/>
    <w:tmpl w:val="06E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F3282"/>
    <w:multiLevelType w:val="multilevel"/>
    <w:tmpl w:val="E14C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0CE"/>
    <w:multiLevelType w:val="multilevel"/>
    <w:tmpl w:val="FD6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87427"/>
    <w:multiLevelType w:val="multilevel"/>
    <w:tmpl w:val="B93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55083"/>
    <w:multiLevelType w:val="multilevel"/>
    <w:tmpl w:val="CE1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90A9C"/>
    <w:multiLevelType w:val="multilevel"/>
    <w:tmpl w:val="62D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623A9"/>
    <w:multiLevelType w:val="multilevel"/>
    <w:tmpl w:val="70C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D7BF2"/>
    <w:multiLevelType w:val="multilevel"/>
    <w:tmpl w:val="AAE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82997"/>
    <w:multiLevelType w:val="multilevel"/>
    <w:tmpl w:val="809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B4EDB"/>
    <w:multiLevelType w:val="multilevel"/>
    <w:tmpl w:val="F602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04AEE"/>
    <w:multiLevelType w:val="multilevel"/>
    <w:tmpl w:val="A0B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83F34"/>
    <w:multiLevelType w:val="multilevel"/>
    <w:tmpl w:val="E0C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232A"/>
    <w:multiLevelType w:val="multilevel"/>
    <w:tmpl w:val="8A6C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70FC5"/>
    <w:multiLevelType w:val="multilevel"/>
    <w:tmpl w:val="74B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C3BEC"/>
    <w:multiLevelType w:val="multilevel"/>
    <w:tmpl w:val="288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A62CA"/>
    <w:multiLevelType w:val="multilevel"/>
    <w:tmpl w:val="3C9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73D71"/>
    <w:multiLevelType w:val="multilevel"/>
    <w:tmpl w:val="AC92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028DE"/>
    <w:multiLevelType w:val="multilevel"/>
    <w:tmpl w:val="2AC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02C98"/>
    <w:multiLevelType w:val="multilevel"/>
    <w:tmpl w:val="F83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871D9"/>
    <w:multiLevelType w:val="multilevel"/>
    <w:tmpl w:val="EA4A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12F35"/>
    <w:multiLevelType w:val="multilevel"/>
    <w:tmpl w:val="71C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A69AF"/>
    <w:multiLevelType w:val="multilevel"/>
    <w:tmpl w:val="7D42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E4CA6"/>
    <w:multiLevelType w:val="multilevel"/>
    <w:tmpl w:val="912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E2855"/>
    <w:multiLevelType w:val="multilevel"/>
    <w:tmpl w:val="186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F388A"/>
    <w:multiLevelType w:val="multilevel"/>
    <w:tmpl w:val="746E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B674C"/>
    <w:multiLevelType w:val="multilevel"/>
    <w:tmpl w:val="43F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9030E"/>
    <w:multiLevelType w:val="multilevel"/>
    <w:tmpl w:val="CE1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549EA"/>
    <w:multiLevelType w:val="multilevel"/>
    <w:tmpl w:val="9B9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416FE1"/>
    <w:multiLevelType w:val="multilevel"/>
    <w:tmpl w:val="D0FC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A4ABD"/>
    <w:multiLevelType w:val="multilevel"/>
    <w:tmpl w:val="FDA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843DD4"/>
    <w:multiLevelType w:val="multilevel"/>
    <w:tmpl w:val="684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890BC8"/>
    <w:multiLevelType w:val="multilevel"/>
    <w:tmpl w:val="5C0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939834">
    <w:abstractNumId w:val="0"/>
  </w:num>
  <w:num w:numId="2" w16cid:durableId="857736272">
    <w:abstractNumId w:val="10"/>
  </w:num>
  <w:num w:numId="3" w16cid:durableId="435179032">
    <w:abstractNumId w:val="9"/>
  </w:num>
  <w:num w:numId="4" w16cid:durableId="984971527">
    <w:abstractNumId w:val="13"/>
  </w:num>
  <w:num w:numId="5" w16cid:durableId="362246515">
    <w:abstractNumId w:val="20"/>
  </w:num>
  <w:num w:numId="6" w16cid:durableId="1091657572">
    <w:abstractNumId w:val="2"/>
  </w:num>
  <w:num w:numId="7" w16cid:durableId="823424705">
    <w:abstractNumId w:val="15"/>
  </w:num>
  <w:num w:numId="8" w16cid:durableId="402728097">
    <w:abstractNumId w:val="4"/>
  </w:num>
  <w:num w:numId="9" w16cid:durableId="1098939649">
    <w:abstractNumId w:val="23"/>
  </w:num>
  <w:num w:numId="10" w16cid:durableId="184248733">
    <w:abstractNumId w:val="22"/>
  </w:num>
  <w:num w:numId="11" w16cid:durableId="1984390645">
    <w:abstractNumId w:val="33"/>
  </w:num>
  <w:num w:numId="12" w16cid:durableId="1318726409">
    <w:abstractNumId w:val="11"/>
  </w:num>
  <w:num w:numId="13" w16cid:durableId="1054156624">
    <w:abstractNumId w:val="14"/>
  </w:num>
  <w:num w:numId="14" w16cid:durableId="422457700">
    <w:abstractNumId w:val="27"/>
  </w:num>
  <w:num w:numId="15" w16cid:durableId="321391913">
    <w:abstractNumId w:val="32"/>
  </w:num>
  <w:num w:numId="16" w16cid:durableId="1126967031">
    <w:abstractNumId w:val="3"/>
  </w:num>
  <w:num w:numId="17" w16cid:durableId="663243436">
    <w:abstractNumId w:val="30"/>
  </w:num>
  <w:num w:numId="18" w16cid:durableId="299766527">
    <w:abstractNumId w:val="25"/>
  </w:num>
  <w:num w:numId="19" w16cid:durableId="708527675">
    <w:abstractNumId w:val="24"/>
  </w:num>
  <w:num w:numId="20" w16cid:durableId="1498426314">
    <w:abstractNumId w:val="26"/>
  </w:num>
  <w:num w:numId="21" w16cid:durableId="1720588689">
    <w:abstractNumId w:val="6"/>
  </w:num>
  <w:num w:numId="22" w16cid:durableId="389696416">
    <w:abstractNumId w:val="1"/>
  </w:num>
  <w:num w:numId="23" w16cid:durableId="1179083010">
    <w:abstractNumId w:val="29"/>
  </w:num>
  <w:num w:numId="24" w16cid:durableId="1388528057">
    <w:abstractNumId w:val="16"/>
  </w:num>
  <w:num w:numId="25" w16cid:durableId="1919054851">
    <w:abstractNumId w:val="5"/>
  </w:num>
  <w:num w:numId="26" w16cid:durableId="1650550565">
    <w:abstractNumId w:val="28"/>
  </w:num>
  <w:num w:numId="27" w16cid:durableId="1074619617">
    <w:abstractNumId w:val="21"/>
  </w:num>
  <w:num w:numId="28" w16cid:durableId="2021814532">
    <w:abstractNumId w:val="17"/>
  </w:num>
  <w:num w:numId="29" w16cid:durableId="622074993">
    <w:abstractNumId w:val="31"/>
  </w:num>
  <w:num w:numId="30" w16cid:durableId="333533291">
    <w:abstractNumId w:val="19"/>
  </w:num>
  <w:num w:numId="31" w16cid:durableId="1560509040">
    <w:abstractNumId w:val="12"/>
  </w:num>
  <w:num w:numId="32" w16cid:durableId="1802652304">
    <w:abstractNumId w:val="34"/>
  </w:num>
  <w:num w:numId="33" w16cid:durableId="670529815">
    <w:abstractNumId w:val="18"/>
  </w:num>
  <w:num w:numId="34" w16cid:durableId="1158885186">
    <w:abstractNumId w:val="7"/>
  </w:num>
  <w:num w:numId="35" w16cid:durableId="1452630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C"/>
    <w:rsid w:val="0036303C"/>
    <w:rsid w:val="00401B7E"/>
    <w:rsid w:val="005E503C"/>
    <w:rsid w:val="00642F4B"/>
    <w:rsid w:val="00702B08"/>
    <w:rsid w:val="007822E8"/>
    <w:rsid w:val="008F5CA3"/>
    <w:rsid w:val="00A82249"/>
    <w:rsid w:val="00AE2AD3"/>
    <w:rsid w:val="00B43456"/>
    <w:rsid w:val="00C56DB2"/>
    <w:rsid w:val="00C72932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8234"/>
  <w15:chartTrackingRefBased/>
  <w15:docId w15:val="{B5D3584A-07D6-4FC0-88E4-2D0E6FC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0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0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0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0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0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0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0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0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0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0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Dubois</dc:creator>
  <cp:keywords/>
  <dc:description/>
  <cp:lastModifiedBy>Philippe dubois</cp:lastModifiedBy>
  <cp:revision>4</cp:revision>
  <dcterms:created xsi:type="dcterms:W3CDTF">2025-04-29T10:29:00Z</dcterms:created>
  <dcterms:modified xsi:type="dcterms:W3CDTF">2025-04-29T10:31:00Z</dcterms:modified>
</cp:coreProperties>
</file>